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11563" w14:textId="450DCC7C" w:rsidR="00FD7823" w:rsidRPr="004A474F" w:rsidRDefault="008B5AD1" w:rsidP="004A474F">
      <w:pPr>
        <w:tabs>
          <w:tab w:val="left" w:pos="567"/>
        </w:tabs>
      </w:pPr>
      <w:r w:rsidRPr="00FD7823">
        <w:rPr>
          <w:rFonts w:ascii="Arial" w:hAnsi="Arial" w:cs="Arial"/>
          <w:b/>
        </w:rPr>
        <w:t xml:space="preserve">Voltaren Schmerzgel </w:t>
      </w:r>
      <w:r w:rsidR="00E60DFB">
        <w:rPr>
          <w:rFonts w:ascii="Arial" w:hAnsi="Arial" w:cs="Arial"/>
          <w:b/>
        </w:rPr>
        <w:t>forte 23</w:t>
      </w:r>
      <w:r w:rsidRPr="00FD7823">
        <w:rPr>
          <w:rFonts w:ascii="Arial" w:hAnsi="Arial" w:cs="Arial"/>
          <w:b/>
        </w:rPr>
        <w:t>,</w:t>
      </w:r>
      <w:r w:rsidR="00E60DFB">
        <w:rPr>
          <w:rFonts w:ascii="Arial" w:hAnsi="Arial" w:cs="Arial"/>
          <w:b/>
        </w:rPr>
        <w:t>2</w:t>
      </w:r>
      <w:r w:rsidRPr="00FD7823">
        <w:rPr>
          <w:rFonts w:ascii="Arial" w:hAnsi="Arial" w:cs="Arial"/>
          <w:b/>
        </w:rPr>
        <w:t xml:space="preserve"> mg/g Gel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Wirkstoff: </w:t>
      </w:r>
      <w:proofErr w:type="spellStart"/>
      <w:r>
        <w:rPr>
          <w:rFonts w:ascii="Arial" w:hAnsi="Arial" w:cs="Arial"/>
        </w:rPr>
        <w:t>Diclofenac</w:t>
      </w:r>
      <w:proofErr w:type="spellEnd"/>
      <w:r w:rsidR="007D2DDB">
        <w:rPr>
          <w:rFonts w:ascii="Arial" w:hAnsi="Arial" w:cs="Arial"/>
        </w:rPr>
        <w:t>-N-E</w:t>
      </w:r>
      <w:r>
        <w:rPr>
          <w:rFonts w:ascii="Arial" w:hAnsi="Arial" w:cs="Arial"/>
        </w:rPr>
        <w:t>thyl</w:t>
      </w:r>
      <w:r w:rsidR="007D2DDB">
        <w:rPr>
          <w:rFonts w:ascii="Arial" w:hAnsi="Arial" w:cs="Arial"/>
        </w:rPr>
        <w:t>ethan</w:t>
      </w:r>
      <w:r>
        <w:rPr>
          <w:rFonts w:ascii="Arial" w:hAnsi="Arial" w:cs="Arial"/>
        </w:rPr>
        <w:t xml:space="preserve">amin. </w:t>
      </w:r>
      <w:r w:rsidR="00341C04" w:rsidRPr="00FD7823">
        <w:rPr>
          <w:rFonts w:ascii="Arial" w:hAnsi="Arial" w:cs="Arial"/>
          <w:b/>
        </w:rPr>
        <w:t>Anwendungsgebiete:</w:t>
      </w:r>
      <w:r w:rsidR="00341C04">
        <w:rPr>
          <w:rFonts w:ascii="Arial" w:hAnsi="Arial" w:cs="Arial"/>
          <w:b/>
        </w:rPr>
        <w:t xml:space="preserve"> </w:t>
      </w:r>
      <w:r w:rsidR="00CE745B" w:rsidRPr="00CE745B">
        <w:rPr>
          <w:rFonts w:ascii="Arial" w:hAnsi="Arial" w:cs="Arial"/>
          <w:i/>
        </w:rPr>
        <w:t>Erwachsene</w:t>
      </w:r>
      <w:r w:rsidR="00E60DFB">
        <w:rPr>
          <w:rFonts w:ascii="Arial" w:hAnsi="Arial" w:cs="Arial"/>
          <w:i/>
        </w:rPr>
        <w:t xml:space="preserve"> und </w:t>
      </w:r>
      <w:r w:rsidR="00E60DFB" w:rsidRPr="00EC228D">
        <w:rPr>
          <w:rFonts w:ascii="Arial" w:hAnsi="Arial" w:cs="Arial"/>
          <w:bCs/>
          <w:i/>
        </w:rPr>
        <w:t xml:space="preserve">Jugendliche </w:t>
      </w:r>
      <w:r w:rsidR="00FE2E8F">
        <w:rPr>
          <w:rFonts w:ascii="Arial" w:hAnsi="Arial" w:cs="Arial"/>
          <w:bCs/>
          <w:i/>
        </w:rPr>
        <w:t>ab</w:t>
      </w:r>
      <w:r w:rsidR="00E60DFB" w:rsidRPr="00EC228D">
        <w:rPr>
          <w:rFonts w:ascii="Arial" w:hAnsi="Arial" w:cs="Arial"/>
          <w:bCs/>
          <w:i/>
        </w:rPr>
        <w:t xml:space="preserve"> 14 Jahren</w:t>
      </w:r>
      <w:r w:rsidR="00CE745B" w:rsidRPr="00CE745B">
        <w:rPr>
          <w:rFonts w:ascii="Arial" w:hAnsi="Arial" w:cs="Arial"/>
          <w:i/>
        </w:rPr>
        <w:t>:</w:t>
      </w:r>
      <w:r w:rsidR="00CE745B">
        <w:rPr>
          <w:rFonts w:ascii="Arial" w:hAnsi="Arial" w:cs="Arial"/>
          <w:b/>
        </w:rPr>
        <w:t xml:space="preserve"> </w:t>
      </w:r>
      <w:r w:rsidR="00E60DFB" w:rsidRPr="00E60DFB">
        <w:rPr>
          <w:rFonts w:ascii="Arial" w:hAnsi="Arial" w:cs="Arial"/>
          <w:bCs/>
        </w:rPr>
        <w:t>Zur lokalen, symptomatischen Behandlung von Schmerzen bei akuten Prellungen, Zerrungen oder Verstauchungen infolge eines stumpfen Traumas, z. B. Sport- und Unfallverletzungen.</w:t>
      </w:r>
      <w:r w:rsidR="00E60DFB">
        <w:rPr>
          <w:rFonts w:ascii="Arial" w:hAnsi="Arial" w:cs="Arial"/>
          <w:bCs/>
        </w:rPr>
        <w:t xml:space="preserve"> </w:t>
      </w:r>
      <w:r w:rsidR="00E60DFB" w:rsidRPr="00E60DFB">
        <w:rPr>
          <w:rFonts w:ascii="Arial" w:hAnsi="Arial" w:cs="Arial"/>
          <w:bCs/>
        </w:rPr>
        <w:t xml:space="preserve">Bei Jugendlichen </w:t>
      </w:r>
      <w:r w:rsidR="00E65729">
        <w:rPr>
          <w:rFonts w:ascii="Arial" w:hAnsi="Arial" w:cs="Arial"/>
          <w:bCs/>
        </w:rPr>
        <w:t>ab</w:t>
      </w:r>
      <w:r w:rsidR="00E60DFB" w:rsidRPr="00E60DFB">
        <w:rPr>
          <w:rFonts w:ascii="Arial" w:hAnsi="Arial" w:cs="Arial"/>
          <w:bCs/>
        </w:rPr>
        <w:t xml:space="preserve"> 14 Jahren ist das Arzneimittel zur Kurzzeitbehandlung vorgesehen.</w:t>
      </w:r>
      <w:r w:rsidR="00CE745B">
        <w:rPr>
          <w:rFonts w:ascii="Arial" w:hAnsi="Arial" w:cs="Arial"/>
          <w:bCs/>
        </w:rPr>
        <w:t xml:space="preserve"> </w:t>
      </w:r>
      <w:r w:rsidR="00565D36" w:rsidRPr="008B5AD1">
        <w:rPr>
          <w:rFonts w:ascii="Arial" w:eastAsia="Times New Roman" w:hAnsi="Arial" w:cs="Arial"/>
          <w:b/>
        </w:rPr>
        <w:t>Warnhinweis</w:t>
      </w:r>
      <w:r w:rsidR="00565D36">
        <w:rPr>
          <w:rFonts w:ascii="Arial" w:eastAsia="Times New Roman" w:hAnsi="Arial" w:cs="Arial"/>
        </w:rPr>
        <w:t xml:space="preserve">: </w:t>
      </w:r>
      <w:r w:rsidR="00565D36" w:rsidRPr="008B5AD1">
        <w:rPr>
          <w:rFonts w:ascii="Arial" w:eastAsia="Times New Roman" w:hAnsi="Arial" w:cs="Arial"/>
        </w:rPr>
        <w:t xml:space="preserve">Enthält </w:t>
      </w:r>
      <w:proofErr w:type="spellStart"/>
      <w:r w:rsidR="00565D36" w:rsidRPr="008B5AD1">
        <w:rPr>
          <w:rFonts w:ascii="Arial" w:eastAsia="Times New Roman" w:hAnsi="Arial" w:cs="Arial"/>
        </w:rPr>
        <w:t>Propylenglycol</w:t>
      </w:r>
      <w:proofErr w:type="spellEnd"/>
      <w:r w:rsidR="00EC2F22">
        <w:rPr>
          <w:rFonts w:ascii="Arial" w:eastAsia="Times New Roman" w:hAnsi="Arial" w:cs="Arial"/>
        </w:rPr>
        <w:t xml:space="preserve">, </w:t>
      </w:r>
      <w:r w:rsidR="00EC2F22" w:rsidRPr="00EF0415">
        <w:rPr>
          <w:rFonts w:ascii="Arial" w:hAnsi="Arial"/>
        </w:rPr>
        <w:t>Butylhydroxytoluol</w:t>
      </w:r>
      <w:r w:rsidR="00EC2F22">
        <w:rPr>
          <w:rFonts w:ascii="Arial" w:hAnsi="Arial"/>
        </w:rPr>
        <w:t xml:space="preserve"> und ein</w:t>
      </w:r>
      <w:r w:rsidR="008F47A2">
        <w:rPr>
          <w:rFonts w:ascii="Arial" w:hAnsi="Arial"/>
        </w:rPr>
        <w:t>en Duftstoff mit</w:t>
      </w:r>
      <w:r w:rsidR="00A6195B">
        <w:rPr>
          <w:rFonts w:ascii="Arial" w:hAnsi="Arial"/>
        </w:rPr>
        <w:t xml:space="preserve"> </w:t>
      </w:r>
      <w:r w:rsidR="008F47A2">
        <w:rPr>
          <w:rFonts w:ascii="Arial" w:hAnsi="Arial"/>
        </w:rPr>
        <w:t>E</w:t>
      </w:r>
      <w:r w:rsidR="00EC2F22">
        <w:rPr>
          <w:rFonts w:ascii="Arial" w:hAnsi="Arial"/>
        </w:rPr>
        <w:t>ukalyptus</w:t>
      </w:r>
      <w:r w:rsidR="00A6195B">
        <w:rPr>
          <w:rFonts w:ascii="Arial" w:eastAsia="Times New Roman" w:hAnsi="Arial" w:cs="Arial"/>
        </w:rPr>
        <w:t xml:space="preserve">, </w:t>
      </w:r>
      <w:r w:rsidR="008F47A2">
        <w:rPr>
          <w:rFonts w:ascii="Arial" w:eastAsia="Times New Roman" w:hAnsi="Arial" w:cs="Arial"/>
        </w:rPr>
        <w:t xml:space="preserve">Benzylalkohol, </w:t>
      </w:r>
      <w:proofErr w:type="spellStart"/>
      <w:r w:rsidR="008F47A2">
        <w:rPr>
          <w:rFonts w:ascii="Arial" w:eastAsia="Times New Roman" w:hAnsi="Arial" w:cs="Arial"/>
        </w:rPr>
        <w:t>Citronellol</w:t>
      </w:r>
      <w:proofErr w:type="spellEnd"/>
      <w:r w:rsidR="008F47A2">
        <w:rPr>
          <w:rFonts w:ascii="Arial" w:eastAsia="Times New Roman" w:hAnsi="Arial" w:cs="Arial"/>
        </w:rPr>
        <w:t xml:space="preserve">, Cumarin, D-Limonen, Eugenol, Geraniol und Linalool. </w:t>
      </w:r>
      <w:r w:rsidR="00565D36" w:rsidRPr="00274F9D">
        <w:rPr>
          <w:rFonts w:ascii="Arial" w:hAnsi="Arial" w:cs="Arial"/>
          <w:b/>
          <w:bCs/>
        </w:rPr>
        <w:t>Apothekenpflichtig</w:t>
      </w:r>
      <w:r w:rsidR="00565D36" w:rsidRPr="00565D36">
        <w:rPr>
          <w:rFonts w:ascii="Arial" w:hAnsi="Arial" w:cs="Arial"/>
          <w:bCs/>
        </w:rPr>
        <w:t>. Stand:</w:t>
      </w:r>
      <w:r w:rsidR="008F47A2">
        <w:rPr>
          <w:rFonts w:ascii="Arial" w:hAnsi="Arial" w:cs="Arial"/>
          <w:bCs/>
        </w:rPr>
        <w:t>10/</w:t>
      </w:r>
      <w:r w:rsidR="00FE2E8F">
        <w:rPr>
          <w:rFonts w:ascii="Arial" w:hAnsi="Arial" w:cs="Arial"/>
          <w:bCs/>
        </w:rPr>
        <w:t>2022</w:t>
      </w:r>
      <w:r w:rsidR="009E2D1C">
        <w:rPr>
          <w:rFonts w:ascii="Arial" w:hAnsi="Arial" w:cs="Arial"/>
          <w:bCs/>
        </w:rPr>
        <w:t>.</w:t>
      </w:r>
      <w:r w:rsidR="00CE745B">
        <w:rPr>
          <w:rFonts w:ascii="Arial" w:hAnsi="Arial" w:cs="Arial"/>
          <w:bCs/>
        </w:rPr>
        <w:t xml:space="preserve"> </w:t>
      </w:r>
      <w:r w:rsidR="009E2D1C" w:rsidRPr="009E2D1C">
        <w:rPr>
          <w:rFonts w:ascii="Arial" w:hAnsi="Arial" w:cs="Arial"/>
          <w:b/>
          <w:bCs/>
        </w:rPr>
        <w:t>Zu Risiken und Nebenwirkungen lesen Sie die Packungsbeilage und fragen Sie Ihren Arzt oder Apotheker.</w:t>
      </w:r>
    </w:p>
    <w:sectPr w:rsidR="00FD7823" w:rsidRPr="004A47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823"/>
    <w:rsid w:val="001C1E8E"/>
    <w:rsid w:val="00274F9D"/>
    <w:rsid w:val="002A0581"/>
    <w:rsid w:val="00341C04"/>
    <w:rsid w:val="00395904"/>
    <w:rsid w:val="004A474F"/>
    <w:rsid w:val="004D0FEB"/>
    <w:rsid w:val="005405EB"/>
    <w:rsid w:val="00565D36"/>
    <w:rsid w:val="006673B4"/>
    <w:rsid w:val="0069111A"/>
    <w:rsid w:val="00781967"/>
    <w:rsid w:val="007D2DDB"/>
    <w:rsid w:val="008B5AD1"/>
    <w:rsid w:val="008C4D1B"/>
    <w:rsid w:val="008F47A2"/>
    <w:rsid w:val="009327E0"/>
    <w:rsid w:val="009E2D1C"/>
    <w:rsid w:val="00A6195B"/>
    <w:rsid w:val="00A6662C"/>
    <w:rsid w:val="00B17402"/>
    <w:rsid w:val="00BA1D5F"/>
    <w:rsid w:val="00CE745B"/>
    <w:rsid w:val="00CF2C1C"/>
    <w:rsid w:val="00E21C4C"/>
    <w:rsid w:val="00E53C88"/>
    <w:rsid w:val="00E60DFB"/>
    <w:rsid w:val="00E65729"/>
    <w:rsid w:val="00EC2F22"/>
    <w:rsid w:val="00EF0E38"/>
    <w:rsid w:val="00FD7823"/>
    <w:rsid w:val="00FE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6A7F11"/>
  <w15:docId w15:val="{6EB457D0-B927-4CC6-98A6-EAFECA0E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F2C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C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C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C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C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29E389B35C5E4AA11EF2B91F6489EB" ma:contentTypeVersion="9" ma:contentTypeDescription="Create a new document." ma:contentTypeScope="" ma:versionID="b2cd6c404a7490a4564a2cea47b49d4f">
  <xsd:schema xmlns:xsd="http://www.w3.org/2001/XMLSchema" xmlns:xs="http://www.w3.org/2001/XMLSchema" xmlns:p="http://schemas.microsoft.com/office/2006/metadata/properties" xmlns:ns3="532b4d39-b73b-41a1-82f9-f1dfa65d7c77" targetNamespace="http://schemas.microsoft.com/office/2006/metadata/properties" ma:root="true" ma:fieldsID="6a4ce6ca7eba2d433bb5dffcf142fd82" ns3:_="">
    <xsd:import namespace="532b4d39-b73b-41a1-82f9-f1dfa65d7c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b4d39-b73b-41a1-82f9-f1dfa65d7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A58B0A-2F22-47A2-9C87-AF24D2B4AB67}">
  <ds:schemaRefs>
    <ds:schemaRef ds:uri="http://purl.org/dc/elements/1.1/"/>
    <ds:schemaRef ds:uri="http://schemas.microsoft.com/office/2006/metadata/properties"/>
    <ds:schemaRef ds:uri="532b4d39-b73b-41a1-82f9-f1dfa65d7c7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DA24504-D16B-4B3E-BF00-7698675303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E62693-5057-4ED7-B012-1DBF80C25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2b4d39-b73b-41a1-82f9-f1dfa65d7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FFE8D0-A627-4868-9880-B8802C18C1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Diapharm GmbH &amp; Co. KG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Hagemeister, Michaela</dc:creator>
  <cp:lastModifiedBy>Matthias</cp:lastModifiedBy>
  <cp:revision>6</cp:revision>
  <dcterms:created xsi:type="dcterms:W3CDTF">2021-05-06T12:17:00Z</dcterms:created>
  <dcterms:modified xsi:type="dcterms:W3CDTF">2022-10-28T11:55:00Z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0x010100C629E389B35C5E4AA11EF2B91F6489EB</vt:lpwstr>
  </property>
</Properties>
</file>